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19A08" w14:textId="1388FC80" w:rsidR="00F63F78" w:rsidRDefault="0020029D">
      <w:pPr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                                      </w:t>
      </w:r>
      <w:r w:rsidR="00F63F78">
        <w:rPr>
          <w:rFonts w:ascii="Calibri" w:hAnsi="Calibri" w:cs="Calibri"/>
          <w:b/>
          <w:bCs/>
          <w:color w:val="000000"/>
          <w:sz w:val="20"/>
          <w:szCs w:val="20"/>
        </w:rPr>
        <w:t xml:space="preserve">      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F63F78">
        <w:rPr>
          <w:rFonts w:ascii="Calibri" w:hAnsi="Calibri" w:cs="Calibri"/>
          <w:b/>
          <w:bCs/>
          <w:color w:val="000000"/>
          <w:sz w:val="24"/>
          <w:szCs w:val="24"/>
        </w:rPr>
        <w:t>Southern Illinois Coalition for Children and Families</w:t>
      </w:r>
      <w:r w:rsidR="00F63F78">
        <w:rPr>
          <w:rFonts w:ascii="Calibri" w:hAnsi="Calibri" w:cs="Calibri"/>
          <w:b/>
          <w:bCs/>
          <w:color w:val="000000"/>
          <w:sz w:val="24"/>
          <w:szCs w:val="24"/>
        </w:rPr>
        <w:br/>
        <w:t xml:space="preserve">                                                        </w:t>
      </w:r>
      <w:r w:rsidR="00F63F78" w:rsidRPr="00F63F78">
        <w:rPr>
          <w:rFonts w:ascii="Calibri" w:hAnsi="Calibri" w:cs="Calibri"/>
          <w:color w:val="000000"/>
          <w:sz w:val="20"/>
          <w:szCs w:val="20"/>
        </w:rPr>
        <w:t xml:space="preserve">Budget Revision Request </w:t>
      </w:r>
      <w:r w:rsidR="000664AD">
        <w:rPr>
          <w:rFonts w:ascii="Calibri" w:hAnsi="Calibri" w:cs="Calibri"/>
          <w:color w:val="000000"/>
          <w:sz w:val="20"/>
          <w:szCs w:val="20"/>
        </w:rPr>
        <w:br/>
        <w:t xml:space="preserve">                                                                            October 4, 2021</w:t>
      </w:r>
      <w:r w:rsidR="002A3C57">
        <w:rPr>
          <w:rFonts w:ascii="Calibri" w:hAnsi="Calibri" w:cs="Calibri"/>
          <w:color w:val="000000"/>
          <w:sz w:val="20"/>
          <w:szCs w:val="20"/>
        </w:rPr>
        <w:t xml:space="preserve"> </w:t>
      </w:r>
    </w:p>
    <w:tbl>
      <w:tblPr>
        <w:tblStyle w:val="TableGridLight"/>
        <w:tblW w:w="8365" w:type="dxa"/>
        <w:tblInd w:w="625" w:type="dxa"/>
        <w:tblLook w:val="04A0" w:firstRow="1" w:lastRow="0" w:firstColumn="1" w:lastColumn="0" w:noHBand="0" w:noVBand="1"/>
      </w:tblPr>
      <w:tblGrid>
        <w:gridCol w:w="2605"/>
        <w:gridCol w:w="1710"/>
        <w:gridCol w:w="1710"/>
        <w:gridCol w:w="2340"/>
      </w:tblGrid>
      <w:tr w:rsidR="0087520E" w14:paraId="34838A5E" w14:textId="4B6C1AC4" w:rsidTr="0087520E">
        <w:tc>
          <w:tcPr>
            <w:tcW w:w="2605" w:type="dxa"/>
          </w:tcPr>
          <w:p w14:paraId="6853B575" w14:textId="77777777" w:rsidR="0087520E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E653A45" w14:textId="5A9CA7E2" w:rsidR="0087520E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Approved Budget</w:t>
            </w:r>
          </w:p>
        </w:tc>
        <w:tc>
          <w:tcPr>
            <w:tcW w:w="1710" w:type="dxa"/>
          </w:tcPr>
          <w:p w14:paraId="3C795111" w14:textId="2584CAD7" w:rsidR="0087520E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Revised Budget</w:t>
            </w:r>
          </w:p>
        </w:tc>
        <w:tc>
          <w:tcPr>
            <w:tcW w:w="2340" w:type="dxa"/>
          </w:tcPr>
          <w:p w14:paraId="0D4BAC8B" w14:textId="18A01CAA" w:rsidR="0087520E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Rationale</w:t>
            </w:r>
          </w:p>
        </w:tc>
      </w:tr>
      <w:tr w:rsidR="0087520E" w14:paraId="421AECE7" w14:textId="2B271415" w:rsidTr="0087520E">
        <w:tc>
          <w:tcPr>
            <w:tcW w:w="2605" w:type="dxa"/>
          </w:tcPr>
          <w:p w14:paraId="35600075" w14:textId="3E5B2177" w:rsidR="0087520E" w:rsidRPr="000664AD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INCOME</w:t>
            </w:r>
          </w:p>
        </w:tc>
        <w:tc>
          <w:tcPr>
            <w:tcW w:w="1710" w:type="dxa"/>
          </w:tcPr>
          <w:p w14:paraId="3EFE46D8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3BF0AB1B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53A3D54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1A6B6DF8" w14:textId="764F6EDE" w:rsidTr="0087520E">
        <w:tc>
          <w:tcPr>
            <w:tcW w:w="2605" w:type="dxa"/>
          </w:tcPr>
          <w:p w14:paraId="1DFF401F" w14:textId="2B8CAB32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4000  Previous Cash Balance</w:t>
            </w:r>
          </w:p>
        </w:tc>
        <w:tc>
          <w:tcPr>
            <w:tcW w:w="1710" w:type="dxa"/>
          </w:tcPr>
          <w:p w14:paraId="644BB5CF" w14:textId="7FB96E8C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19,842.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478AAA27" w14:textId="4179CFF1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19.842.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14:paraId="605D330E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33F694D9" w14:textId="727C9C64" w:rsidTr="0087520E">
        <w:tc>
          <w:tcPr>
            <w:tcW w:w="2605" w:type="dxa"/>
          </w:tcPr>
          <w:p w14:paraId="2666772C" w14:textId="59871FFE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4100 Grants</w:t>
            </w:r>
          </w:p>
        </w:tc>
        <w:tc>
          <w:tcPr>
            <w:tcW w:w="1710" w:type="dxa"/>
          </w:tcPr>
          <w:p w14:paraId="43F68FAD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64F2BEA1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1888F48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6B314DC4" w14:textId="5EED86CF" w:rsidTr="0087520E">
        <w:tc>
          <w:tcPr>
            <w:tcW w:w="2605" w:type="dxa"/>
          </w:tcPr>
          <w:p w14:paraId="15B9096C" w14:textId="5765DC2B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4200 CCR&amp;R-</w:t>
            </w:r>
          </w:p>
        </w:tc>
        <w:tc>
          <w:tcPr>
            <w:tcW w:w="1710" w:type="dxa"/>
          </w:tcPr>
          <w:p w14:paraId="76AB3DBC" w14:textId="570EF128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8000</w:t>
            </w:r>
          </w:p>
        </w:tc>
        <w:tc>
          <w:tcPr>
            <w:tcW w:w="1710" w:type="dxa"/>
          </w:tcPr>
          <w:p w14:paraId="226C5CC5" w14:textId="2B3B6948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8000</w:t>
            </w:r>
          </w:p>
        </w:tc>
        <w:tc>
          <w:tcPr>
            <w:tcW w:w="2340" w:type="dxa"/>
          </w:tcPr>
          <w:p w14:paraId="5959A23E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4F7286A6" w14:textId="5EB205B4" w:rsidTr="0087520E">
        <w:tc>
          <w:tcPr>
            <w:tcW w:w="2605" w:type="dxa"/>
          </w:tcPr>
          <w:p w14:paraId="5D814AC4" w14:textId="2978FD3B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4300 Administrative fees</w:t>
            </w:r>
          </w:p>
        </w:tc>
        <w:tc>
          <w:tcPr>
            <w:tcW w:w="1710" w:type="dxa"/>
          </w:tcPr>
          <w:p w14:paraId="441E3711" w14:textId="79FDD49C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710" w:type="dxa"/>
          </w:tcPr>
          <w:p w14:paraId="5633564D" w14:textId="7431B091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2340" w:type="dxa"/>
          </w:tcPr>
          <w:p w14:paraId="6E91BAC8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7F58A699" w14:textId="67B7762D" w:rsidTr="0087520E">
        <w:tc>
          <w:tcPr>
            <w:tcW w:w="2605" w:type="dxa"/>
          </w:tcPr>
          <w:p w14:paraId="77A473AE" w14:textId="73C18F65" w:rsidR="0087520E" w:rsidRPr="000664AD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 INCOME</w:t>
            </w:r>
          </w:p>
        </w:tc>
        <w:tc>
          <w:tcPr>
            <w:tcW w:w="1710" w:type="dxa"/>
          </w:tcPr>
          <w:p w14:paraId="7AF6D132" w14:textId="05DB48F7" w:rsidR="0087520E" w:rsidRPr="000664AD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29842.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69C45616" w14:textId="1109984B" w:rsidR="0087520E" w:rsidRPr="000664AD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29,842,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14:paraId="043D8F5E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1A2C3851" w14:textId="48B1B5A8" w:rsidTr="0087520E">
        <w:tc>
          <w:tcPr>
            <w:tcW w:w="2605" w:type="dxa"/>
          </w:tcPr>
          <w:p w14:paraId="06FC34BF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4802BED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1421E0D7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492C3D2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7F135DAA" w14:textId="6D6F4EAA" w:rsidTr="0087520E">
        <w:tc>
          <w:tcPr>
            <w:tcW w:w="2605" w:type="dxa"/>
          </w:tcPr>
          <w:p w14:paraId="2D793067" w14:textId="00E97D3B" w:rsidR="0087520E" w:rsidRPr="000664AD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EXPENSES</w:t>
            </w:r>
          </w:p>
        </w:tc>
        <w:tc>
          <w:tcPr>
            <w:tcW w:w="1710" w:type="dxa"/>
          </w:tcPr>
          <w:p w14:paraId="1D42A301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074310F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6229C7DE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4A14FD62" w14:textId="77E57014" w:rsidTr="0087520E">
        <w:tc>
          <w:tcPr>
            <w:tcW w:w="2605" w:type="dxa"/>
          </w:tcPr>
          <w:p w14:paraId="24FD3EFE" w14:textId="247723A6" w:rsidR="0087520E" w:rsidRPr="000664AD" w:rsidRDefault="0087520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-Administrative</w:t>
            </w:r>
          </w:p>
        </w:tc>
        <w:tc>
          <w:tcPr>
            <w:tcW w:w="1710" w:type="dxa"/>
          </w:tcPr>
          <w:p w14:paraId="2266500C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4A19918F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3809A6B4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40D76D10" w14:textId="654D0F8B" w:rsidTr="0087520E">
        <w:tc>
          <w:tcPr>
            <w:tcW w:w="2605" w:type="dxa"/>
          </w:tcPr>
          <w:p w14:paraId="22496F72" w14:textId="75D27081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5001 Dues and Fees</w:t>
            </w:r>
          </w:p>
        </w:tc>
        <w:tc>
          <w:tcPr>
            <w:tcW w:w="1710" w:type="dxa"/>
          </w:tcPr>
          <w:p w14:paraId="76452FE5" w14:textId="2F9A4995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0" w:type="dxa"/>
          </w:tcPr>
          <w:p w14:paraId="574B48F8" w14:textId="2E16C3F9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0" w:type="dxa"/>
          </w:tcPr>
          <w:p w14:paraId="585A44A0" w14:textId="0953421F" w:rsidR="0087520E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 balance budget</w:t>
            </w:r>
          </w:p>
        </w:tc>
      </w:tr>
      <w:tr w:rsidR="0087520E" w14:paraId="5148FAEF" w14:textId="1A079501" w:rsidTr="0087520E">
        <w:tc>
          <w:tcPr>
            <w:tcW w:w="2605" w:type="dxa"/>
          </w:tcPr>
          <w:p w14:paraId="237FD941" w14:textId="0FB30CA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5002 Penalties and Assessments</w:t>
            </w:r>
          </w:p>
        </w:tc>
        <w:tc>
          <w:tcPr>
            <w:tcW w:w="1710" w:type="dxa"/>
          </w:tcPr>
          <w:p w14:paraId="7ABE4F4D" w14:textId="773D19E4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</w:tcPr>
          <w:p w14:paraId="71F5421E" w14:textId="7DEC3158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340" w:type="dxa"/>
          </w:tcPr>
          <w:p w14:paraId="2FEC09E7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383DF6D8" w14:textId="0D44A1C9" w:rsidTr="0087520E">
        <w:tc>
          <w:tcPr>
            <w:tcW w:w="2605" w:type="dxa"/>
          </w:tcPr>
          <w:p w14:paraId="77CF8C9F" w14:textId="011755A4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5004 Bank Fees</w:t>
            </w:r>
          </w:p>
        </w:tc>
        <w:tc>
          <w:tcPr>
            <w:tcW w:w="1710" w:type="dxa"/>
          </w:tcPr>
          <w:p w14:paraId="70529BE1" w14:textId="4D05A04F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</w:tcPr>
          <w:p w14:paraId="2C330B23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CFF5EB5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3146B206" w14:textId="0BE1128F" w:rsidTr="0087520E">
        <w:tc>
          <w:tcPr>
            <w:tcW w:w="2605" w:type="dxa"/>
          </w:tcPr>
          <w:p w14:paraId="3C339B8E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22E35D52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77FD840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491B264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4C7471B3" w14:textId="74759A3D" w:rsidTr="0087520E">
        <w:tc>
          <w:tcPr>
            <w:tcW w:w="2605" w:type="dxa"/>
          </w:tcPr>
          <w:p w14:paraId="00286B99" w14:textId="36E94033" w:rsidR="0087520E" w:rsidRPr="000664AD" w:rsidRDefault="0087520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Operational Costs</w:t>
            </w:r>
          </w:p>
        </w:tc>
        <w:tc>
          <w:tcPr>
            <w:tcW w:w="1710" w:type="dxa"/>
          </w:tcPr>
          <w:p w14:paraId="29B470C6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A572B82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5EAB1649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305BF4C2" w14:textId="6482DFBC" w:rsidTr="0087520E">
        <w:tc>
          <w:tcPr>
            <w:tcW w:w="2605" w:type="dxa"/>
          </w:tcPr>
          <w:p w14:paraId="2A3AAFAE" w14:textId="355CD3C1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5004 Office Supplies</w:t>
            </w:r>
          </w:p>
        </w:tc>
        <w:tc>
          <w:tcPr>
            <w:tcW w:w="1710" w:type="dxa"/>
          </w:tcPr>
          <w:p w14:paraId="28725CE9" w14:textId="3061A228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0" w:type="dxa"/>
          </w:tcPr>
          <w:p w14:paraId="4663210C" w14:textId="7CD1A25B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162.24</w:t>
            </w:r>
          </w:p>
        </w:tc>
        <w:tc>
          <w:tcPr>
            <w:tcW w:w="2340" w:type="dxa"/>
          </w:tcPr>
          <w:p w14:paraId="0BCE1ABF" w14:textId="3D82B3D1" w:rsidR="0087520E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 cover IRS payment and balance budget</w:t>
            </w:r>
          </w:p>
        </w:tc>
      </w:tr>
      <w:tr w:rsidR="0087520E" w14:paraId="6F6C456A" w14:textId="7CE4D6FE" w:rsidTr="0087520E">
        <w:tc>
          <w:tcPr>
            <w:tcW w:w="2605" w:type="dxa"/>
          </w:tcPr>
          <w:p w14:paraId="52C98440" w14:textId="74A30F4C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5005 Printing</w:t>
            </w:r>
          </w:p>
        </w:tc>
        <w:tc>
          <w:tcPr>
            <w:tcW w:w="1710" w:type="dxa"/>
          </w:tcPr>
          <w:p w14:paraId="17E379EC" w14:textId="4D5D1398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0" w:type="dxa"/>
          </w:tcPr>
          <w:p w14:paraId="0CC91114" w14:textId="18EC75E3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0" w:type="dxa"/>
          </w:tcPr>
          <w:p w14:paraId="7218C4A8" w14:textId="12612A4C" w:rsidR="0087520E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 cover IRS payments and balance budget</w:t>
            </w:r>
          </w:p>
        </w:tc>
      </w:tr>
      <w:tr w:rsidR="0087520E" w14:paraId="37859BE4" w14:textId="3B3D60EF" w:rsidTr="0087520E">
        <w:tc>
          <w:tcPr>
            <w:tcW w:w="2605" w:type="dxa"/>
          </w:tcPr>
          <w:p w14:paraId="27AFF80F" w14:textId="5AE9CA5F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5006 Postage</w:t>
            </w:r>
          </w:p>
        </w:tc>
        <w:tc>
          <w:tcPr>
            <w:tcW w:w="1710" w:type="dxa"/>
          </w:tcPr>
          <w:p w14:paraId="24CC175D" w14:textId="1B75B4D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10" w:type="dxa"/>
          </w:tcPr>
          <w:p w14:paraId="44A9224D" w14:textId="62ACC41D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0" w:type="dxa"/>
          </w:tcPr>
          <w:p w14:paraId="3CBC8D10" w14:textId="0B68BE42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 balance budget</w:t>
            </w:r>
          </w:p>
        </w:tc>
      </w:tr>
      <w:tr w:rsidR="0087520E" w14:paraId="07379DEB" w14:textId="287C694B" w:rsidTr="0087520E">
        <w:tc>
          <w:tcPr>
            <w:tcW w:w="2605" w:type="dxa"/>
          </w:tcPr>
          <w:p w14:paraId="1BBA3C71" w14:textId="41A68405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5007 Meeting Expense</w:t>
            </w:r>
          </w:p>
        </w:tc>
        <w:tc>
          <w:tcPr>
            <w:tcW w:w="1710" w:type="dxa"/>
          </w:tcPr>
          <w:p w14:paraId="52AD80E2" w14:textId="4F9C0A89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commentRangeStart w:id="0"/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1200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  <w:tc>
          <w:tcPr>
            <w:tcW w:w="1710" w:type="dxa"/>
          </w:tcPr>
          <w:p w14:paraId="65364307" w14:textId="00CADC54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340" w:type="dxa"/>
          </w:tcPr>
          <w:p w14:paraId="47E02ADA" w14:textId="1005D59F" w:rsidR="0087520E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 cover IRS payment and balance budget</w:t>
            </w:r>
          </w:p>
        </w:tc>
      </w:tr>
      <w:tr w:rsidR="0087520E" w14:paraId="5FD9D308" w14:textId="7DD8C768" w:rsidTr="0087520E">
        <w:tc>
          <w:tcPr>
            <w:tcW w:w="2605" w:type="dxa"/>
          </w:tcPr>
          <w:p w14:paraId="7BB1F963" w14:textId="29976CAD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5008 Consultants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/Tamarack and Other</w:t>
            </w:r>
          </w:p>
        </w:tc>
        <w:tc>
          <w:tcPr>
            <w:tcW w:w="1710" w:type="dxa"/>
          </w:tcPr>
          <w:p w14:paraId="75B953EE" w14:textId="18C2AF29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8000</w:t>
            </w:r>
          </w:p>
        </w:tc>
        <w:tc>
          <w:tcPr>
            <w:tcW w:w="1710" w:type="dxa"/>
          </w:tcPr>
          <w:p w14:paraId="61D5D329" w14:textId="3661D99B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8000</w:t>
            </w:r>
          </w:p>
        </w:tc>
        <w:tc>
          <w:tcPr>
            <w:tcW w:w="2340" w:type="dxa"/>
          </w:tcPr>
          <w:p w14:paraId="0066D54D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437C18F8" w14:textId="04118979" w:rsidTr="0087520E">
        <w:tc>
          <w:tcPr>
            <w:tcW w:w="2605" w:type="dxa"/>
          </w:tcPr>
          <w:p w14:paraId="4281D1DE" w14:textId="39E8AE09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5009 Subscriptions</w:t>
            </w:r>
          </w:p>
        </w:tc>
        <w:tc>
          <w:tcPr>
            <w:tcW w:w="1710" w:type="dxa"/>
          </w:tcPr>
          <w:p w14:paraId="095D0413" w14:textId="280EB569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</w:tcPr>
          <w:p w14:paraId="5071F8E2" w14:textId="3633FAA3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340" w:type="dxa"/>
          </w:tcPr>
          <w:p w14:paraId="2FD397AA" w14:textId="37D47CA9" w:rsidR="0087520E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To cover projected costs Constant Contact</w:t>
            </w:r>
          </w:p>
        </w:tc>
      </w:tr>
      <w:tr w:rsidR="0087520E" w14:paraId="08C8980E" w14:textId="636E1927" w:rsidTr="0087520E">
        <w:tc>
          <w:tcPr>
            <w:tcW w:w="2605" w:type="dxa"/>
          </w:tcPr>
          <w:p w14:paraId="0AD6B139" w14:textId="4074231C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5010 Undesignated Funds</w:t>
            </w:r>
          </w:p>
        </w:tc>
        <w:tc>
          <w:tcPr>
            <w:tcW w:w="1710" w:type="dxa"/>
          </w:tcPr>
          <w:p w14:paraId="695983FD" w14:textId="5F9F82D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4412.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2A29682A" w14:textId="54D45654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11C7D044" w14:textId="07A73619" w:rsidR="0087520E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Move to cover IRS penalty</w:t>
            </w:r>
          </w:p>
        </w:tc>
      </w:tr>
      <w:tr w:rsidR="0087520E" w14:paraId="2E4BC865" w14:textId="398D6977" w:rsidTr="0087520E">
        <w:tc>
          <w:tcPr>
            <w:tcW w:w="2605" w:type="dxa"/>
          </w:tcPr>
          <w:p w14:paraId="127E15A6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A113C80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24AC102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113CCE1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264E2B75" w14:textId="6FA794A0" w:rsidTr="0087520E">
        <w:tc>
          <w:tcPr>
            <w:tcW w:w="2605" w:type="dxa"/>
          </w:tcPr>
          <w:p w14:paraId="2C5384FD" w14:textId="5DDE03BB" w:rsidR="0087520E" w:rsidRPr="000664AD" w:rsidRDefault="0087520E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-Program Costs</w:t>
            </w:r>
          </w:p>
        </w:tc>
        <w:tc>
          <w:tcPr>
            <w:tcW w:w="1710" w:type="dxa"/>
          </w:tcPr>
          <w:p w14:paraId="1B219D87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3A4FFAF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0AFDA382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0C6D69EB" w14:textId="3F76681A" w:rsidTr="0087520E">
        <w:tc>
          <w:tcPr>
            <w:tcW w:w="2605" w:type="dxa"/>
          </w:tcPr>
          <w:p w14:paraId="1FE5FF2C" w14:textId="2F5D11A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6001 School Readiness</w:t>
            </w:r>
          </w:p>
        </w:tc>
        <w:tc>
          <w:tcPr>
            <w:tcW w:w="1710" w:type="dxa"/>
          </w:tcPr>
          <w:p w14:paraId="557B0264" w14:textId="5EAF669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5380</w:t>
            </w:r>
          </w:p>
        </w:tc>
        <w:tc>
          <w:tcPr>
            <w:tcW w:w="1710" w:type="dxa"/>
          </w:tcPr>
          <w:p w14:paraId="6B179423" w14:textId="2AD4CA02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5380</w:t>
            </w:r>
          </w:p>
        </w:tc>
        <w:tc>
          <w:tcPr>
            <w:tcW w:w="2340" w:type="dxa"/>
          </w:tcPr>
          <w:p w14:paraId="3C8477ED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1DB9A6ED" w14:textId="40F987B4" w:rsidTr="0087520E">
        <w:tc>
          <w:tcPr>
            <w:tcW w:w="2605" w:type="dxa"/>
          </w:tcPr>
          <w:p w14:paraId="1389E340" w14:textId="0E27CF8A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6002-Workforce, CDA Stipends</w:t>
            </w:r>
          </w:p>
        </w:tc>
        <w:tc>
          <w:tcPr>
            <w:tcW w:w="1710" w:type="dxa"/>
          </w:tcPr>
          <w:p w14:paraId="2BDFD476" w14:textId="5C7891D2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1710" w:type="dxa"/>
          </w:tcPr>
          <w:p w14:paraId="44E66DE9" w14:textId="428D6B18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4100</w:t>
            </w:r>
          </w:p>
        </w:tc>
        <w:tc>
          <w:tcPr>
            <w:tcW w:w="2340" w:type="dxa"/>
          </w:tcPr>
          <w:p w14:paraId="3FD7DE9B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7627CC33" w14:textId="5783AE75" w:rsidTr="0087520E">
        <w:tc>
          <w:tcPr>
            <w:tcW w:w="2605" w:type="dxa"/>
          </w:tcPr>
          <w:p w14:paraId="7B9AF3DB" w14:textId="175AD4DF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6003- SI</w:t>
            </w:r>
            <w:r w:rsidR="00E92712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Fam</w:t>
            </w:r>
            <w:r w:rsidR="00E92712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lies</w:t>
            </w:r>
          </w:p>
        </w:tc>
        <w:tc>
          <w:tcPr>
            <w:tcW w:w="1710" w:type="dxa"/>
          </w:tcPr>
          <w:p w14:paraId="028A0B6E" w14:textId="72337FA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1710" w:type="dxa"/>
          </w:tcPr>
          <w:p w14:paraId="04E5199C" w14:textId="548380E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2340" w:type="dxa"/>
          </w:tcPr>
          <w:p w14:paraId="71C8A9A6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5E893E80" w14:textId="3A213BC4" w:rsidTr="0087520E">
        <w:tc>
          <w:tcPr>
            <w:tcW w:w="2605" w:type="dxa"/>
          </w:tcPr>
          <w:p w14:paraId="17B7A138" w14:textId="0B1DC718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6004- Screening Collaborative</w:t>
            </w:r>
          </w:p>
        </w:tc>
        <w:tc>
          <w:tcPr>
            <w:tcW w:w="1710" w:type="dxa"/>
          </w:tcPr>
          <w:p w14:paraId="7AB092F1" w14:textId="106B9540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</w:tcPr>
          <w:p w14:paraId="63023131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27FEAECA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3BB79419" w14:textId="70843407" w:rsidTr="0087520E">
        <w:tc>
          <w:tcPr>
            <w:tcW w:w="2605" w:type="dxa"/>
          </w:tcPr>
          <w:p w14:paraId="59ADDBB4" w14:textId="7213CADB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7DD26440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B5CDF9E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14:paraId="1ACCD6AC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7520E" w14:paraId="76C013BA" w14:textId="3F544E24" w:rsidTr="0087520E">
        <w:tc>
          <w:tcPr>
            <w:tcW w:w="2605" w:type="dxa"/>
          </w:tcPr>
          <w:p w14:paraId="2F98DABA" w14:textId="1F2DD323" w:rsidR="0087520E" w:rsidRPr="000664AD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TOTAL EXPENSES</w:t>
            </w:r>
          </w:p>
        </w:tc>
        <w:tc>
          <w:tcPr>
            <w:tcW w:w="1710" w:type="dxa"/>
          </w:tcPr>
          <w:p w14:paraId="160BE81E" w14:textId="518DE4B6" w:rsidR="0087520E" w:rsidRPr="000664AD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,892.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61D47281" w14:textId="76905E0B" w:rsidR="0087520E" w:rsidRPr="000664AD" w:rsidRDefault="0087520E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29842.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  <w:r w:rsidRPr="000664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0" w:type="dxa"/>
          </w:tcPr>
          <w:p w14:paraId="204683C3" w14:textId="4B6232D1" w:rsidR="0087520E" w:rsidRPr="000664AD" w:rsidRDefault="00AD2B2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There was a $50 error in first budget causing he overage. </w:t>
            </w:r>
          </w:p>
        </w:tc>
      </w:tr>
      <w:tr w:rsidR="0087520E" w14:paraId="19C981C0" w14:textId="4C398AA8" w:rsidTr="0087520E">
        <w:tc>
          <w:tcPr>
            <w:tcW w:w="2605" w:type="dxa"/>
          </w:tcPr>
          <w:p w14:paraId="14E76DD0" w14:textId="51E34FBD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D6C715F" w14:textId="3BD3CE65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664AD">
              <w:rPr>
                <w:rFonts w:ascii="Calibri" w:hAnsi="Calibri" w:cs="Calibri"/>
                <w:color w:val="000000"/>
                <w:sz w:val="20"/>
                <w:szCs w:val="20"/>
              </w:rPr>
              <w:t>(-50.00)</w:t>
            </w:r>
          </w:p>
        </w:tc>
        <w:tc>
          <w:tcPr>
            <w:tcW w:w="1710" w:type="dxa"/>
          </w:tcPr>
          <w:p w14:paraId="144614D1" w14:textId="5A1C5B6E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40" w:type="dxa"/>
          </w:tcPr>
          <w:p w14:paraId="56893F6C" w14:textId="77777777" w:rsidR="0087520E" w:rsidRPr="000664AD" w:rsidRDefault="0087520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255C505" w14:textId="487E0901" w:rsidR="001E35BF" w:rsidRDefault="0020029D">
      <w:pPr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br/>
        <w:t xml:space="preserve">                                                      </w:t>
      </w:r>
    </w:p>
    <w:p w14:paraId="2A6345CA" w14:textId="3D791001" w:rsidR="0020029D" w:rsidRDefault="0020029D">
      <w:pPr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6867C3FD" w14:textId="77777777" w:rsidR="0020029D" w:rsidRDefault="0020029D">
      <w:pPr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2797351E" w14:textId="77777777" w:rsidR="0020029D" w:rsidRDefault="0020029D"/>
    <w:sectPr w:rsidR="0020029D" w:rsidSect="00F63F78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ori Longueville" w:date="2021-10-01T07:58:00Z" w:initials="LL">
    <w:p w14:paraId="3FB8B240" w14:textId="2B9B04E9" w:rsidR="0087520E" w:rsidRDefault="0087520E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B8B24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13E36" w16cex:dateUtc="2021-10-01T12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B8B240" w16cid:durableId="25013E3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ori Longueville">
    <w15:presenceInfo w15:providerId="AD" w15:userId="S::lorilongueville@jalc.edu::9c4c18f7-98b3-4f8c-b8b3-74002e3a15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9D"/>
    <w:rsid w:val="000664AD"/>
    <w:rsid w:val="001E35BF"/>
    <w:rsid w:val="0020029D"/>
    <w:rsid w:val="002A3C57"/>
    <w:rsid w:val="00674D03"/>
    <w:rsid w:val="0087520E"/>
    <w:rsid w:val="00AD2B2A"/>
    <w:rsid w:val="00C17A49"/>
    <w:rsid w:val="00CC26C4"/>
    <w:rsid w:val="00E60535"/>
    <w:rsid w:val="00E7322D"/>
    <w:rsid w:val="00E92712"/>
    <w:rsid w:val="00F63F78"/>
    <w:rsid w:val="00FF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3343B"/>
  <w15:chartTrackingRefBased/>
  <w15:docId w15:val="{C642EE06-8629-49DE-BAD9-514894F6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0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66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6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4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4A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664AD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2A3C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BA040-8F21-4A37-B9CD-925DA3821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Longueville</dc:creator>
  <cp:keywords/>
  <dc:description/>
  <cp:lastModifiedBy>Lori Longueville</cp:lastModifiedBy>
  <cp:revision>2</cp:revision>
  <cp:lastPrinted>2021-10-01T13:10:00Z</cp:lastPrinted>
  <dcterms:created xsi:type="dcterms:W3CDTF">2021-10-01T23:15:00Z</dcterms:created>
  <dcterms:modified xsi:type="dcterms:W3CDTF">2021-10-01T23:15:00Z</dcterms:modified>
</cp:coreProperties>
</file>